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5E" w:rsidRPr="009750F2" w:rsidRDefault="00B11E98" w:rsidP="00210E45">
      <w:pPr>
        <w:ind w:left="720" w:hanging="720"/>
        <w:jc w:val="right"/>
        <w:rPr>
          <w:rFonts w:ascii="Arial" w:eastAsia="PT Sans" w:hAnsi="Arial" w:cs="Arial"/>
          <w:sz w:val="32"/>
          <w:szCs w:val="32"/>
        </w:rPr>
      </w:pPr>
      <w:r w:rsidRPr="009750F2">
        <w:rPr>
          <w:rFonts w:ascii="Arial" w:eastAsia="PT Sans" w:hAnsi="Arial" w:cs="Arial"/>
          <w:b/>
          <w:noProof/>
          <w:sz w:val="28"/>
          <w:szCs w:val="28"/>
          <w:lang w:val="en-NZ"/>
        </w:rPr>
        <w:drawing>
          <wp:inline distT="0" distB="0" distL="0" distR="0">
            <wp:extent cx="2962275" cy="552450"/>
            <wp:effectExtent l="0" t="0" r="952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2962275" cy="552450"/>
                    </a:xfrm>
                    <a:prstGeom prst="rect">
                      <a:avLst/>
                    </a:prstGeom>
                    <a:ln/>
                  </pic:spPr>
                </pic:pic>
              </a:graphicData>
            </a:graphic>
          </wp:inline>
        </w:drawing>
      </w:r>
    </w:p>
    <w:p w:rsidR="007B255E" w:rsidRPr="009750F2" w:rsidRDefault="00B11E98" w:rsidP="002E156B">
      <w:pPr>
        <w:ind w:left="720" w:hanging="720"/>
        <w:jc w:val="center"/>
        <w:rPr>
          <w:rFonts w:ascii="Arial" w:eastAsia="PT Sans" w:hAnsi="Arial" w:cs="Arial"/>
        </w:rPr>
      </w:pPr>
      <w:r w:rsidRPr="009750F2">
        <w:rPr>
          <w:rFonts w:ascii="Arial" w:eastAsia="PT Sans" w:hAnsi="Arial" w:cs="Arial"/>
          <w:b/>
          <w:color w:val="5B9BD5"/>
          <w:sz w:val="40"/>
          <w:szCs w:val="40"/>
        </w:rPr>
        <w:t>Year 9 Learning Option Experiences 2020</w:t>
      </w:r>
    </w:p>
    <w:p w:rsidR="007B255E" w:rsidRPr="009750F2" w:rsidRDefault="007B255E">
      <w:pPr>
        <w:rPr>
          <w:rFonts w:ascii="Arial" w:eastAsia="PT Sans" w:hAnsi="Arial" w:cs="Arial"/>
          <w:sz w:val="28"/>
          <w:szCs w:val="28"/>
        </w:rPr>
      </w:pPr>
    </w:p>
    <w:tbl>
      <w:tblPr>
        <w:tblStyle w:val="a"/>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7B255E" w:rsidRPr="009750F2">
        <w:tc>
          <w:tcPr>
            <w:tcW w:w="10206" w:type="dxa"/>
            <w:shd w:val="clear" w:color="auto" w:fill="BDD6EE"/>
            <w:vAlign w:val="center"/>
          </w:tcPr>
          <w:p w:rsidR="007B255E" w:rsidRPr="009750F2" w:rsidRDefault="00B11E98">
            <w:pPr>
              <w:ind w:left="720" w:hanging="720"/>
              <w:rPr>
                <w:rFonts w:ascii="Arial" w:eastAsia="PT Sans" w:hAnsi="Arial" w:cs="Arial"/>
                <w:sz w:val="32"/>
                <w:szCs w:val="32"/>
              </w:rPr>
            </w:pPr>
            <w:r w:rsidRPr="009750F2">
              <w:rPr>
                <w:rFonts w:ascii="Arial" w:eastAsia="PT Sans" w:hAnsi="Arial" w:cs="Arial"/>
                <w:b/>
                <w:sz w:val="32"/>
                <w:szCs w:val="32"/>
              </w:rPr>
              <w:t>Technology Experience</w:t>
            </w:r>
          </w:p>
        </w:tc>
      </w:tr>
    </w:tbl>
    <w:p w:rsidR="007B255E" w:rsidRPr="009750F2" w:rsidRDefault="007B255E">
      <w:pPr>
        <w:spacing w:after="120"/>
        <w:rPr>
          <w:rFonts w:ascii="Arial" w:eastAsia="PT Sans" w:hAnsi="Arial" w:cs="Arial"/>
        </w:rPr>
      </w:pPr>
    </w:p>
    <w:p w:rsidR="007B255E" w:rsidRPr="009750F2" w:rsidRDefault="00B11E98">
      <w:pPr>
        <w:spacing w:after="120"/>
        <w:rPr>
          <w:rFonts w:ascii="Arial" w:eastAsia="PT Sans" w:hAnsi="Arial" w:cs="Arial"/>
        </w:rPr>
      </w:pPr>
      <w:r w:rsidRPr="009750F2">
        <w:rPr>
          <w:rFonts w:ascii="Arial" w:eastAsia="PT Sans" w:hAnsi="Arial" w:cs="Arial"/>
          <w:b/>
          <w:color w:val="5B9BD5"/>
        </w:rPr>
        <w:t>DIGITAL TECHNOLOGY</w:t>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t xml:space="preserve">        </w:t>
      </w:r>
    </w:p>
    <w:p w:rsidR="007B255E" w:rsidRPr="009750F2" w:rsidRDefault="00B11E98">
      <w:pPr>
        <w:ind w:left="720"/>
        <w:rPr>
          <w:rFonts w:ascii="Arial" w:eastAsia="PT Sans" w:hAnsi="Arial" w:cs="Arial"/>
        </w:rPr>
      </w:pPr>
      <w:r w:rsidRPr="009750F2">
        <w:rPr>
          <w:rFonts w:ascii="Arial" w:eastAsia="PT Sans" w:hAnsi="Arial" w:cs="Arial"/>
        </w:rPr>
        <w:t xml:space="preserve">Students will use computers to develop solutions to problems using the technological process.  This course covers as many computer skills as possible in two terms.  They will develop a range of outcomes, including concepts, plans and technological models.  </w:t>
      </w:r>
    </w:p>
    <w:p w:rsidR="007B255E" w:rsidRPr="009750F2" w:rsidRDefault="00B11E98">
      <w:pPr>
        <w:ind w:left="720"/>
        <w:rPr>
          <w:rFonts w:ascii="Arial" w:eastAsia="PT Sans" w:hAnsi="Arial" w:cs="Arial"/>
        </w:rPr>
      </w:pPr>
      <w:r w:rsidRPr="009750F2">
        <w:rPr>
          <w:rFonts w:ascii="Arial" w:eastAsia="PT Sans" w:hAnsi="Arial" w:cs="Arial"/>
        </w:rPr>
        <w:t xml:space="preserve">The topics will introduce students to basic Desktop Publishing, Webpage Design and simple Animation techniques.  </w:t>
      </w:r>
    </w:p>
    <w:p w:rsidR="007B255E" w:rsidRPr="009750F2" w:rsidRDefault="00B11E98">
      <w:pPr>
        <w:ind w:left="720"/>
        <w:rPr>
          <w:rFonts w:ascii="Arial" w:eastAsia="PT Sans" w:hAnsi="Arial" w:cs="Arial"/>
          <w:sz w:val="28"/>
          <w:szCs w:val="28"/>
        </w:rPr>
      </w:pPr>
      <w:r w:rsidRPr="009750F2">
        <w:rPr>
          <w:rFonts w:ascii="Arial" w:eastAsia="PT Sans" w:hAnsi="Arial" w:cs="Arial"/>
        </w:rPr>
        <w:t>Students will investigate issues and existing outcomes and use the understandings gained, together with design principles and approaches, to inform their own practice.</w:t>
      </w:r>
    </w:p>
    <w:p w:rsidR="007B255E" w:rsidRPr="009750F2" w:rsidRDefault="007B255E">
      <w:pPr>
        <w:spacing w:after="120"/>
        <w:rPr>
          <w:rFonts w:ascii="Arial" w:eastAsia="PT Sans" w:hAnsi="Arial" w:cs="Arial"/>
        </w:rPr>
      </w:pPr>
    </w:p>
    <w:p w:rsidR="007B255E" w:rsidRPr="009750F2" w:rsidRDefault="00B11E98">
      <w:pPr>
        <w:spacing w:after="120"/>
        <w:rPr>
          <w:rFonts w:ascii="Arial" w:eastAsia="PT Sans" w:hAnsi="Arial" w:cs="Arial"/>
        </w:rPr>
      </w:pPr>
      <w:r w:rsidRPr="009750F2">
        <w:rPr>
          <w:rFonts w:ascii="Arial" w:eastAsia="PT Sans" w:hAnsi="Arial" w:cs="Arial"/>
          <w:b/>
          <w:color w:val="5B9BD5"/>
        </w:rPr>
        <w:t>SOFT MATERIALS TECHNOLOGY (Fabric)</w:t>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p>
    <w:p w:rsidR="007B255E" w:rsidRPr="009750F2" w:rsidRDefault="00B11E98">
      <w:pPr>
        <w:numPr>
          <w:ilvl w:val="0"/>
          <w:numId w:val="3"/>
        </w:numPr>
        <w:rPr>
          <w:rFonts w:ascii="Arial" w:eastAsia="PT Sans" w:hAnsi="Arial" w:cs="Arial"/>
        </w:rPr>
      </w:pPr>
      <w:r w:rsidRPr="009750F2">
        <w:rPr>
          <w:rFonts w:ascii="Arial" w:eastAsia="PT Sans" w:hAnsi="Arial" w:cs="Arial"/>
        </w:rPr>
        <w:t xml:space="preserve">Students will design and make a range of projects within a technology context.  </w:t>
      </w:r>
    </w:p>
    <w:p w:rsidR="007B255E" w:rsidRPr="009750F2" w:rsidRDefault="00B11E98">
      <w:pPr>
        <w:numPr>
          <w:ilvl w:val="0"/>
          <w:numId w:val="3"/>
        </w:numPr>
        <w:rPr>
          <w:rFonts w:ascii="Arial" w:eastAsia="PT Sans" w:hAnsi="Arial" w:cs="Arial"/>
        </w:rPr>
      </w:pPr>
      <w:r w:rsidRPr="009750F2">
        <w:rPr>
          <w:rFonts w:ascii="Arial" w:eastAsia="PT Sans" w:hAnsi="Arial" w:cs="Arial"/>
        </w:rPr>
        <w:t xml:space="preserve">They will learn basic sewing techniques, safe use of sewing machines and the use of commercial patterns.  </w:t>
      </w:r>
    </w:p>
    <w:p w:rsidR="007B255E" w:rsidRPr="009750F2" w:rsidRDefault="00B11E98">
      <w:pPr>
        <w:numPr>
          <w:ilvl w:val="0"/>
          <w:numId w:val="3"/>
        </w:numPr>
        <w:rPr>
          <w:rFonts w:ascii="Arial" w:eastAsia="PT Sans" w:hAnsi="Arial" w:cs="Arial"/>
        </w:rPr>
      </w:pPr>
      <w:r w:rsidRPr="009750F2">
        <w:rPr>
          <w:rFonts w:ascii="Arial" w:eastAsia="PT Sans" w:hAnsi="Arial" w:cs="Arial"/>
        </w:rPr>
        <w:t xml:space="preserve">They will also have the opportunity to learn basic screen printing and dyeing.  </w:t>
      </w:r>
    </w:p>
    <w:p w:rsidR="007B255E" w:rsidRPr="009750F2" w:rsidRDefault="007B255E">
      <w:pPr>
        <w:spacing w:after="120"/>
        <w:rPr>
          <w:rFonts w:ascii="Arial" w:eastAsia="PT Sans" w:hAnsi="Arial" w:cs="Arial"/>
        </w:rPr>
      </w:pPr>
    </w:p>
    <w:p w:rsidR="007B255E" w:rsidRPr="009750F2" w:rsidRDefault="00B11E98">
      <w:pPr>
        <w:spacing w:after="120"/>
        <w:rPr>
          <w:rFonts w:ascii="Arial" w:eastAsia="PT Sans" w:hAnsi="Arial" w:cs="Arial"/>
        </w:rPr>
      </w:pPr>
      <w:r w:rsidRPr="009750F2">
        <w:rPr>
          <w:rFonts w:ascii="Arial" w:eastAsia="PT Sans" w:hAnsi="Arial" w:cs="Arial"/>
          <w:b/>
          <w:color w:val="5B9BD5"/>
        </w:rPr>
        <w:t>FOOD TECHNOLOGY</w:t>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p>
    <w:p w:rsidR="007B255E" w:rsidRPr="009750F2" w:rsidRDefault="00B11E98">
      <w:pPr>
        <w:ind w:left="720"/>
        <w:rPr>
          <w:rFonts w:ascii="Arial" w:eastAsia="PT Sans" w:hAnsi="Arial" w:cs="Arial"/>
        </w:rPr>
      </w:pPr>
      <w:r w:rsidRPr="009750F2">
        <w:rPr>
          <w:rFonts w:ascii="Arial" w:eastAsia="PT Sans" w:hAnsi="Arial" w:cs="Arial"/>
        </w:rPr>
        <w:t xml:space="preserve">The aim of Year 9 Food Technology is to develop skills and knowledge to design and make good quality food products.  Students will learn about: ingredients and food products, how to use tools and equipment accurately, how to work hygienically, maintaining quality assurance and following standard industrial practice. </w:t>
      </w:r>
    </w:p>
    <w:p w:rsidR="007B255E" w:rsidRPr="009750F2" w:rsidRDefault="00B11E98">
      <w:pPr>
        <w:ind w:left="720"/>
        <w:rPr>
          <w:rFonts w:ascii="Arial" w:eastAsia="PT Sans" w:hAnsi="Arial" w:cs="Arial"/>
        </w:rPr>
      </w:pPr>
      <w:r w:rsidRPr="009750F2">
        <w:rPr>
          <w:rFonts w:ascii="Arial" w:eastAsia="PT Sans" w:hAnsi="Arial" w:cs="Arial"/>
        </w:rPr>
        <w:t xml:space="preserve">Students will also make plans, carry out research and develop an understanding of product specifications.  </w:t>
      </w:r>
    </w:p>
    <w:p w:rsidR="007B255E" w:rsidRPr="009750F2" w:rsidRDefault="00B11E98">
      <w:pPr>
        <w:ind w:left="720"/>
        <w:rPr>
          <w:rFonts w:ascii="Arial" w:eastAsia="PT Sans" w:hAnsi="Arial" w:cs="Arial"/>
          <w:sz w:val="26"/>
          <w:szCs w:val="26"/>
        </w:rPr>
      </w:pPr>
      <w:r w:rsidRPr="009750F2">
        <w:rPr>
          <w:rFonts w:ascii="Arial" w:eastAsia="PT Sans" w:hAnsi="Arial" w:cs="Arial"/>
        </w:rPr>
        <w:t>This is a dynamic course for those students who desire to expand their knowledge about food.</w:t>
      </w:r>
    </w:p>
    <w:p w:rsidR="007B255E" w:rsidRPr="009750F2" w:rsidRDefault="007B255E">
      <w:pPr>
        <w:spacing w:after="120"/>
        <w:rPr>
          <w:rFonts w:ascii="Arial" w:eastAsia="PT Sans" w:hAnsi="Arial" w:cs="Arial"/>
        </w:rPr>
      </w:pPr>
    </w:p>
    <w:p w:rsidR="007B255E" w:rsidRPr="009750F2" w:rsidRDefault="00B11E98">
      <w:pPr>
        <w:spacing w:after="120"/>
        <w:rPr>
          <w:rFonts w:ascii="Arial" w:eastAsia="PT Sans" w:hAnsi="Arial" w:cs="Arial"/>
        </w:rPr>
      </w:pPr>
      <w:r w:rsidRPr="009750F2">
        <w:rPr>
          <w:rFonts w:ascii="Arial" w:eastAsia="PT Sans" w:hAnsi="Arial" w:cs="Arial"/>
          <w:b/>
          <w:color w:val="5B9BD5"/>
        </w:rPr>
        <w:t>HARD MATERIALS TECHNOLOGY (Wood and Metal)</w:t>
      </w:r>
      <w:r w:rsidRPr="009750F2">
        <w:rPr>
          <w:rFonts w:ascii="Arial" w:eastAsia="PT Sans" w:hAnsi="Arial" w:cs="Arial"/>
          <w:b/>
        </w:rPr>
        <w:tab/>
      </w:r>
      <w:r w:rsidRPr="009750F2">
        <w:rPr>
          <w:rFonts w:ascii="Arial" w:eastAsia="PT Sans" w:hAnsi="Arial" w:cs="Arial"/>
          <w:b/>
        </w:rPr>
        <w:tab/>
      </w:r>
    </w:p>
    <w:p w:rsidR="007B255E" w:rsidRPr="009750F2" w:rsidRDefault="00B11E98">
      <w:pPr>
        <w:numPr>
          <w:ilvl w:val="0"/>
          <w:numId w:val="4"/>
        </w:numPr>
        <w:rPr>
          <w:rFonts w:ascii="Arial" w:eastAsia="PT Sans" w:hAnsi="Arial" w:cs="Arial"/>
        </w:rPr>
      </w:pPr>
      <w:r w:rsidRPr="009750F2">
        <w:rPr>
          <w:rFonts w:ascii="Arial" w:eastAsia="PT Sans" w:hAnsi="Arial" w:cs="Arial"/>
        </w:rPr>
        <w:t xml:space="preserve">Making of wood and metal products </w:t>
      </w:r>
    </w:p>
    <w:p w:rsidR="007B255E" w:rsidRPr="009750F2" w:rsidRDefault="00B11E98">
      <w:pPr>
        <w:numPr>
          <w:ilvl w:val="0"/>
          <w:numId w:val="4"/>
        </w:numPr>
        <w:rPr>
          <w:rFonts w:ascii="Arial" w:eastAsia="PT Sans" w:hAnsi="Arial" w:cs="Arial"/>
        </w:rPr>
      </w:pPr>
      <w:r w:rsidRPr="009750F2">
        <w:rPr>
          <w:rFonts w:ascii="Arial" w:eastAsia="PT Sans" w:hAnsi="Arial" w:cs="Arial"/>
        </w:rPr>
        <w:lastRenderedPageBreak/>
        <w:t xml:space="preserve">Develop technical skills. </w:t>
      </w:r>
    </w:p>
    <w:p w:rsidR="007B255E" w:rsidRPr="009750F2" w:rsidRDefault="00B11E98">
      <w:pPr>
        <w:numPr>
          <w:ilvl w:val="0"/>
          <w:numId w:val="4"/>
        </w:numPr>
        <w:rPr>
          <w:rFonts w:ascii="Arial" w:eastAsia="PT Sans" w:hAnsi="Arial" w:cs="Arial"/>
        </w:rPr>
      </w:pPr>
      <w:r w:rsidRPr="009750F2">
        <w:rPr>
          <w:rFonts w:ascii="Arial" w:eastAsia="PT Sans" w:hAnsi="Arial" w:cs="Arial"/>
        </w:rPr>
        <w:t xml:space="preserve">The products will be designed, developed, planned, constructed and evaluated. </w:t>
      </w:r>
    </w:p>
    <w:p w:rsidR="007B255E" w:rsidRPr="009750F2" w:rsidRDefault="007B255E">
      <w:pPr>
        <w:rPr>
          <w:rFonts w:ascii="Arial" w:eastAsia="PT Sans" w:hAnsi="Arial" w:cs="Arial"/>
          <w:sz w:val="32"/>
          <w:szCs w:val="32"/>
        </w:rPr>
      </w:pPr>
    </w:p>
    <w:p w:rsidR="007B255E" w:rsidRPr="009750F2" w:rsidRDefault="00B11E98">
      <w:pPr>
        <w:rPr>
          <w:rFonts w:ascii="Arial" w:eastAsia="PT Sans" w:hAnsi="Arial" w:cs="Arial"/>
          <w:b/>
        </w:rPr>
      </w:pPr>
      <w:r w:rsidRPr="009750F2">
        <w:rPr>
          <w:rFonts w:ascii="Arial" w:eastAsia="PT Sans" w:hAnsi="Arial" w:cs="Arial"/>
          <w:b/>
          <w:color w:val="5B9BD5"/>
        </w:rPr>
        <w:t>HORTICULTURE</w:t>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p>
    <w:p w:rsidR="007B255E" w:rsidRPr="009750F2" w:rsidRDefault="007B255E">
      <w:pPr>
        <w:rPr>
          <w:rFonts w:ascii="Arial" w:eastAsia="PT Sans" w:hAnsi="Arial" w:cs="Arial"/>
          <w:b/>
        </w:rPr>
      </w:pPr>
    </w:p>
    <w:p w:rsidR="007B255E" w:rsidRPr="009750F2" w:rsidRDefault="00B11E98">
      <w:pPr>
        <w:ind w:left="720"/>
        <w:rPr>
          <w:rFonts w:ascii="Arial" w:eastAsia="PT Sans" w:hAnsi="Arial" w:cs="Arial"/>
        </w:rPr>
      </w:pPr>
      <w:r w:rsidRPr="009750F2">
        <w:rPr>
          <w:rFonts w:ascii="Arial" w:eastAsia="PT Sans" w:hAnsi="Arial" w:cs="Arial"/>
        </w:rPr>
        <w:t>Horticulture introduces students to the world of plants and gardening</w:t>
      </w:r>
    </w:p>
    <w:p w:rsidR="007B255E" w:rsidRPr="009750F2" w:rsidRDefault="00B11E98">
      <w:pPr>
        <w:ind w:left="720"/>
        <w:rPr>
          <w:rFonts w:ascii="Arial" w:eastAsia="PT Sans" w:hAnsi="Arial" w:cs="Arial"/>
        </w:rPr>
      </w:pPr>
      <w:r w:rsidRPr="009750F2">
        <w:rPr>
          <w:rFonts w:ascii="Arial" w:eastAsia="PT Sans" w:hAnsi="Arial" w:cs="Arial"/>
        </w:rPr>
        <w:t>Students will;</w:t>
      </w:r>
    </w:p>
    <w:p w:rsidR="007B255E" w:rsidRPr="009750F2" w:rsidRDefault="00B11E98">
      <w:pPr>
        <w:numPr>
          <w:ilvl w:val="0"/>
          <w:numId w:val="5"/>
        </w:numPr>
        <w:rPr>
          <w:rFonts w:ascii="Arial" w:eastAsia="PT Sans" w:hAnsi="Arial" w:cs="Arial"/>
        </w:rPr>
      </w:pPr>
      <w:r w:rsidRPr="009750F2">
        <w:rPr>
          <w:rFonts w:ascii="Arial" w:eastAsia="PT Sans" w:hAnsi="Arial" w:cs="Arial"/>
        </w:rPr>
        <w:t>Learn how to sow a range of seeds, raise seedlings and learn how to transplant them into their shared garden plot.</w:t>
      </w:r>
    </w:p>
    <w:p w:rsidR="007B255E" w:rsidRPr="009750F2" w:rsidRDefault="00B11E98">
      <w:pPr>
        <w:numPr>
          <w:ilvl w:val="0"/>
          <w:numId w:val="5"/>
        </w:numPr>
        <w:rPr>
          <w:rFonts w:ascii="Arial" w:eastAsia="PT Sans" w:hAnsi="Arial" w:cs="Arial"/>
        </w:rPr>
      </w:pPr>
      <w:r w:rsidRPr="009750F2">
        <w:rPr>
          <w:rFonts w:ascii="Arial" w:eastAsia="PT Sans" w:hAnsi="Arial" w:cs="Arial"/>
        </w:rPr>
        <w:t>Learn how to maintain their garden plot and harvest their vegetables which they can take home for the whanau to enjoy</w:t>
      </w:r>
    </w:p>
    <w:p w:rsidR="007B255E" w:rsidRPr="009750F2" w:rsidRDefault="00B11E98">
      <w:pPr>
        <w:numPr>
          <w:ilvl w:val="0"/>
          <w:numId w:val="5"/>
        </w:numPr>
        <w:rPr>
          <w:rFonts w:ascii="Arial" w:eastAsia="PT Sans" w:hAnsi="Arial" w:cs="Arial"/>
        </w:rPr>
      </w:pPr>
      <w:r w:rsidRPr="009750F2">
        <w:rPr>
          <w:rFonts w:ascii="Arial" w:eastAsia="PT Sans" w:hAnsi="Arial" w:cs="Arial"/>
        </w:rPr>
        <w:t>Learn some basic plant biology</w:t>
      </w:r>
    </w:p>
    <w:p w:rsidR="007B255E" w:rsidRPr="009750F2" w:rsidRDefault="00B11E98">
      <w:pPr>
        <w:numPr>
          <w:ilvl w:val="0"/>
          <w:numId w:val="5"/>
        </w:numPr>
        <w:rPr>
          <w:rFonts w:ascii="Arial" w:eastAsia="PT Sans" w:hAnsi="Arial" w:cs="Arial"/>
        </w:rPr>
      </w:pPr>
      <w:r w:rsidRPr="009750F2">
        <w:rPr>
          <w:rFonts w:ascii="Arial" w:eastAsia="PT Sans" w:hAnsi="Arial" w:cs="Arial"/>
        </w:rPr>
        <w:t xml:space="preserve">Be introduced to common tools, plants, </w:t>
      </w:r>
      <w:proofErr w:type="gramStart"/>
      <w:r w:rsidRPr="009750F2">
        <w:rPr>
          <w:rFonts w:ascii="Arial" w:eastAsia="PT Sans" w:hAnsi="Arial" w:cs="Arial"/>
        </w:rPr>
        <w:t>and  fertiliser</w:t>
      </w:r>
      <w:proofErr w:type="gramEnd"/>
      <w:r w:rsidRPr="009750F2">
        <w:rPr>
          <w:rFonts w:ascii="Arial" w:eastAsia="PT Sans" w:hAnsi="Arial" w:cs="Arial"/>
        </w:rPr>
        <w:t xml:space="preserve"> names.</w:t>
      </w:r>
    </w:p>
    <w:p w:rsidR="007B255E" w:rsidRPr="009750F2" w:rsidRDefault="00B11E98">
      <w:pPr>
        <w:numPr>
          <w:ilvl w:val="0"/>
          <w:numId w:val="5"/>
        </w:numPr>
        <w:rPr>
          <w:rFonts w:ascii="Arial" w:eastAsia="PT Sans" w:hAnsi="Arial" w:cs="Arial"/>
        </w:rPr>
      </w:pPr>
      <w:r w:rsidRPr="009750F2">
        <w:rPr>
          <w:rFonts w:ascii="Arial" w:eastAsia="PT Sans" w:hAnsi="Arial" w:cs="Arial"/>
        </w:rPr>
        <w:t>Be introduced to native plants of New Zealand</w:t>
      </w:r>
    </w:p>
    <w:p w:rsidR="007B255E" w:rsidRPr="009750F2" w:rsidRDefault="00B11E98">
      <w:pPr>
        <w:spacing w:before="120"/>
        <w:ind w:left="720"/>
        <w:rPr>
          <w:rFonts w:ascii="Arial" w:eastAsia="PT Sans" w:hAnsi="Arial" w:cs="Arial"/>
          <w:sz w:val="26"/>
          <w:szCs w:val="26"/>
        </w:rPr>
      </w:pPr>
      <w:r w:rsidRPr="009750F2">
        <w:rPr>
          <w:rFonts w:ascii="Arial" w:eastAsia="PT Sans" w:hAnsi="Arial" w:cs="Arial"/>
        </w:rPr>
        <w:t>Horticulture is a subject that can be taken right through to Year 13.</w:t>
      </w:r>
    </w:p>
    <w:p w:rsidR="007B255E" w:rsidRPr="009750F2" w:rsidRDefault="007B255E">
      <w:pPr>
        <w:rPr>
          <w:rFonts w:ascii="Arial" w:eastAsia="PT Sans" w:hAnsi="Arial" w:cs="Arial"/>
          <w:sz w:val="32"/>
          <w:szCs w:val="32"/>
        </w:rPr>
      </w:pPr>
    </w:p>
    <w:p w:rsidR="007B255E" w:rsidRPr="009750F2" w:rsidRDefault="00B11E98">
      <w:pPr>
        <w:spacing w:after="120"/>
        <w:rPr>
          <w:rFonts w:ascii="Arial" w:eastAsia="PT Sans" w:hAnsi="Arial" w:cs="Arial"/>
        </w:rPr>
      </w:pPr>
      <w:r w:rsidRPr="009750F2">
        <w:rPr>
          <w:rFonts w:ascii="Arial" w:eastAsia="PT Sans" w:hAnsi="Arial" w:cs="Arial"/>
          <w:b/>
          <w:color w:val="5B9BD5"/>
        </w:rPr>
        <w:t>ELECTRONICS</w:t>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t xml:space="preserve">                </w:t>
      </w:r>
    </w:p>
    <w:p w:rsidR="007B255E" w:rsidRPr="009750F2" w:rsidRDefault="00B11E98">
      <w:pPr>
        <w:ind w:left="720"/>
        <w:rPr>
          <w:rFonts w:ascii="Arial" w:eastAsia="PT Sans" w:hAnsi="Arial" w:cs="Arial"/>
          <w:sz w:val="26"/>
          <w:szCs w:val="26"/>
        </w:rPr>
      </w:pPr>
      <w:r w:rsidRPr="009750F2">
        <w:rPr>
          <w:rFonts w:ascii="Arial" w:eastAsia="PT Sans" w:hAnsi="Arial" w:cs="Arial"/>
        </w:rPr>
        <w:t>A practical based course, aimed at providing an introduction to the basics of Electronics and the components needed to work electronic circuits.  All work is set around three projects, which look to provide, in a safe working environment, many of the core skills and fundamental ideas.  With almost every aspect of modern life evolving around electricity and numerous career options available.  Electronics is a subject with real relevance and substance.</w:t>
      </w:r>
    </w:p>
    <w:p w:rsidR="007B255E" w:rsidRPr="009750F2" w:rsidRDefault="007B255E">
      <w:pPr>
        <w:rPr>
          <w:rFonts w:ascii="Arial" w:eastAsia="PT Sans" w:hAnsi="Arial" w:cs="Arial"/>
          <w:sz w:val="32"/>
          <w:szCs w:val="32"/>
        </w:rPr>
      </w:pPr>
    </w:p>
    <w:p w:rsidR="007B255E" w:rsidRPr="009750F2" w:rsidRDefault="00B11E98">
      <w:pPr>
        <w:spacing w:after="120"/>
        <w:rPr>
          <w:rFonts w:ascii="Arial" w:eastAsia="PT Sans" w:hAnsi="Arial" w:cs="Arial"/>
        </w:rPr>
      </w:pPr>
      <w:r w:rsidRPr="009750F2">
        <w:rPr>
          <w:rFonts w:ascii="Arial" w:eastAsia="PT Sans" w:hAnsi="Arial" w:cs="Arial"/>
          <w:b/>
          <w:color w:val="5B9BD5"/>
        </w:rPr>
        <w:t>GRAPHICS</w:t>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t xml:space="preserve">         </w:t>
      </w:r>
    </w:p>
    <w:p w:rsidR="007B255E" w:rsidRPr="009750F2" w:rsidRDefault="00B11E98">
      <w:pPr>
        <w:numPr>
          <w:ilvl w:val="0"/>
          <w:numId w:val="2"/>
        </w:numPr>
        <w:rPr>
          <w:rFonts w:ascii="Arial" w:eastAsia="PT Sans" w:hAnsi="Arial" w:cs="Arial"/>
        </w:rPr>
      </w:pPr>
      <w:r w:rsidRPr="009750F2">
        <w:rPr>
          <w:rFonts w:ascii="Arial" w:eastAsia="PT Sans" w:hAnsi="Arial" w:cs="Arial"/>
        </w:rPr>
        <w:t xml:space="preserve">Development of drawing skills used to communicate information.  </w:t>
      </w:r>
    </w:p>
    <w:p w:rsidR="007B255E" w:rsidRPr="009750F2" w:rsidRDefault="00B11E98">
      <w:pPr>
        <w:numPr>
          <w:ilvl w:val="0"/>
          <w:numId w:val="2"/>
        </w:numPr>
        <w:rPr>
          <w:rFonts w:ascii="Arial" w:eastAsia="PT Sans" w:hAnsi="Arial" w:cs="Arial"/>
        </w:rPr>
      </w:pPr>
      <w:r w:rsidRPr="009750F2">
        <w:rPr>
          <w:rFonts w:ascii="Arial" w:eastAsia="PT Sans" w:hAnsi="Arial" w:cs="Arial"/>
        </w:rPr>
        <w:t xml:space="preserve">The techniques are both formal (instrumental) and informal (freehand).  </w:t>
      </w:r>
    </w:p>
    <w:p w:rsidR="007B255E" w:rsidRPr="009750F2" w:rsidRDefault="00B11E98">
      <w:pPr>
        <w:numPr>
          <w:ilvl w:val="0"/>
          <w:numId w:val="2"/>
        </w:numPr>
        <w:rPr>
          <w:rFonts w:ascii="Arial" w:eastAsia="PT Sans" w:hAnsi="Arial" w:cs="Arial"/>
        </w:rPr>
      </w:pPr>
      <w:r w:rsidRPr="009750F2">
        <w:rPr>
          <w:rFonts w:ascii="Arial" w:eastAsia="PT Sans" w:hAnsi="Arial" w:cs="Arial"/>
        </w:rPr>
        <w:t xml:space="preserve">The use of media, including colour rendering and associated skills are also developed. </w:t>
      </w:r>
    </w:p>
    <w:p w:rsidR="007B255E" w:rsidRPr="009750F2" w:rsidRDefault="00B11E98">
      <w:pPr>
        <w:numPr>
          <w:ilvl w:val="0"/>
          <w:numId w:val="2"/>
        </w:numPr>
        <w:rPr>
          <w:rFonts w:ascii="Arial" w:eastAsia="PT Sans" w:hAnsi="Arial" w:cs="Arial"/>
        </w:rPr>
      </w:pPr>
      <w:r w:rsidRPr="009750F2">
        <w:rPr>
          <w:rFonts w:ascii="Arial" w:eastAsia="PT Sans" w:hAnsi="Arial" w:cs="Arial"/>
        </w:rPr>
        <w:t xml:space="preserve">The students are introduced to design and the design process </w:t>
      </w:r>
    </w:p>
    <w:p w:rsidR="007B255E" w:rsidRPr="009750F2" w:rsidRDefault="007B255E">
      <w:pPr>
        <w:rPr>
          <w:rFonts w:ascii="Arial" w:eastAsia="PT Sans" w:hAnsi="Arial" w:cs="Arial"/>
        </w:rPr>
      </w:pPr>
    </w:p>
    <w:p w:rsidR="007B255E" w:rsidRPr="009750F2" w:rsidRDefault="007B255E">
      <w:pPr>
        <w:rPr>
          <w:rFonts w:ascii="Arial" w:eastAsia="PT Sans" w:hAnsi="Arial" w:cs="Arial"/>
        </w:rPr>
      </w:pPr>
    </w:p>
    <w:tbl>
      <w:tblPr>
        <w:tblStyle w:val="a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7B255E" w:rsidRPr="009750F2">
        <w:tc>
          <w:tcPr>
            <w:tcW w:w="10206" w:type="dxa"/>
            <w:shd w:val="clear" w:color="auto" w:fill="BDD6EE"/>
            <w:vAlign w:val="center"/>
          </w:tcPr>
          <w:p w:rsidR="007B255E" w:rsidRPr="009750F2" w:rsidRDefault="00B11E98">
            <w:pPr>
              <w:ind w:left="720" w:hanging="720"/>
              <w:rPr>
                <w:rFonts w:ascii="Arial" w:eastAsia="PT Sans" w:hAnsi="Arial" w:cs="Arial"/>
                <w:sz w:val="32"/>
                <w:szCs w:val="32"/>
              </w:rPr>
            </w:pPr>
            <w:r w:rsidRPr="009750F2">
              <w:rPr>
                <w:rFonts w:ascii="Arial" w:eastAsia="PT Sans" w:hAnsi="Arial" w:cs="Arial"/>
                <w:b/>
                <w:sz w:val="32"/>
                <w:szCs w:val="32"/>
              </w:rPr>
              <w:t>Arts And Language Experience</w:t>
            </w:r>
          </w:p>
        </w:tc>
      </w:tr>
    </w:tbl>
    <w:p w:rsidR="007B255E" w:rsidRPr="009750F2" w:rsidRDefault="007B255E">
      <w:pPr>
        <w:spacing w:after="120"/>
        <w:rPr>
          <w:rFonts w:ascii="Arial" w:eastAsia="PT Sans" w:hAnsi="Arial" w:cs="Arial"/>
        </w:rPr>
      </w:pPr>
    </w:p>
    <w:p w:rsidR="007B255E" w:rsidRPr="009750F2" w:rsidRDefault="00B11E98">
      <w:pPr>
        <w:spacing w:after="120"/>
        <w:rPr>
          <w:rFonts w:ascii="Arial" w:eastAsia="PT Sans" w:hAnsi="Arial" w:cs="Arial"/>
        </w:rPr>
      </w:pPr>
      <w:r w:rsidRPr="009750F2">
        <w:rPr>
          <w:rFonts w:ascii="Arial" w:eastAsia="PT Sans" w:hAnsi="Arial" w:cs="Arial"/>
          <w:b/>
          <w:color w:val="5B9BD5"/>
        </w:rPr>
        <w:t>DANCE</w:t>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t xml:space="preserve">         </w:t>
      </w:r>
    </w:p>
    <w:p w:rsidR="007B255E" w:rsidRPr="009750F2" w:rsidRDefault="00B11E98">
      <w:pPr>
        <w:ind w:left="720"/>
        <w:rPr>
          <w:rFonts w:ascii="Arial" w:eastAsia="PT Sans" w:hAnsi="Arial" w:cs="Arial"/>
        </w:rPr>
      </w:pPr>
      <w:r w:rsidRPr="009750F2">
        <w:rPr>
          <w:rFonts w:ascii="Arial" w:eastAsia="PT Sans" w:hAnsi="Arial" w:cs="Arial"/>
        </w:rPr>
        <w:t xml:space="preserve">The focus of this course is to expose students to a range of Dance genre as well as develop the students’ confidence in movement and choreography.  Students </w:t>
      </w:r>
      <w:r w:rsidRPr="009750F2">
        <w:rPr>
          <w:rFonts w:ascii="Arial" w:eastAsia="PT Sans" w:hAnsi="Arial" w:cs="Arial"/>
        </w:rPr>
        <w:lastRenderedPageBreak/>
        <w:t xml:space="preserve">work in small groups as well as with the whole class to create performances of their own choreography and that of others.  </w:t>
      </w:r>
    </w:p>
    <w:p w:rsidR="007B255E" w:rsidRPr="009750F2" w:rsidRDefault="00B11E98">
      <w:pPr>
        <w:spacing w:before="120"/>
        <w:ind w:left="720"/>
        <w:rPr>
          <w:rFonts w:ascii="Arial" w:eastAsia="PT Sans" w:hAnsi="Arial" w:cs="Arial"/>
          <w:sz w:val="26"/>
          <w:szCs w:val="26"/>
        </w:rPr>
      </w:pPr>
      <w:r w:rsidRPr="009750F2">
        <w:rPr>
          <w:rFonts w:ascii="Arial" w:eastAsia="PT Sans" w:hAnsi="Arial" w:cs="Arial"/>
        </w:rPr>
        <w:t>Students’ work to increase their knowledge of dance language and their performance skills.</w:t>
      </w:r>
    </w:p>
    <w:p w:rsidR="007B255E" w:rsidRPr="009750F2" w:rsidRDefault="007B255E">
      <w:pPr>
        <w:rPr>
          <w:rFonts w:ascii="Arial" w:eastAsia="PT Sans" w:hAnsi="Arial" w:cs="Arial"/>
          <w:sz w:val="22"/>
          <w:szCs w:val="22"/>
        </w:rPr>
      </w:pPr>
    </w:p>
    <w:p w:rsidR="007B255E" w:rsidRPr="009750F2" w:rsidRDefault="00B11E98">
      <w:pPr>
        <w:spacing w:after="120"/>
        <w:rPr>
          <w:rFonts w:ascii="Arial" w:eastAsia="PT Sans" w:hAnsi="Arial" w:cs="Arial"/>
        </w:rPr>
      </w:pPr>
      <w:r w:rsidRPr="009750F2">
        <w:rPr>
          <w:rFonts w:ascii="Arial" w:eastAsia="PT Sans" w:hAnsi="Arial" w:cs="Arial"/>
          <w:b/>
          <w:color w:val="5B9BD5"/>
        </w:rPr>
        <w:t>DRAMA</w:t>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t xml:space="preserve">        </w:t>
      </w:r>
    </w:p>
    <w:p w:rsidR="007B255E" w:rsidRPr="009750F2" w:rsidRDefault="00B11E98">
      <w:pPr>
        <w:numPr>
          <w:ilvl w:val="0"/>
          <w:numId w:val="1"/>
        </w:numPr>
        <w:rPr>
          <w:rFonts w:ascii="Arial" w:eastAsia="PT Sans" w:hAnsi="Arial" w:cs="Arial"/>
        </w:rPr>
      </w:pPr>
      <w:r w:rsidRPr="009750F2">
        <w:rPr>
          <w:rFonts w:ascii="Arial" w:eastAsia="PT Sans" w:hAnsi="Arial" w:cs="Arial"/>
        </w:rPr>
        <w:t>Students do performances in small groups throughout the course</w:t>
      </w:r>
    </w:p>
    <w:p w:rsidR="007B255E" w:rsidRPr="009750F2" w:rsidRDefault="00B11E98">
      <w:pPr>
        <w:numPr>
          <w:ilvl w:val="0"/>
          <w:numId w:val="1"/>
        </w:numPr>
        <w:rPr>
          <w:rFonts w:ascii="Arial" w:eastAsia="PT Sans" w:hAnsi="Arial" w:cs="Arial"/>
        </w:rPr>
      </w:pPr>
      <w:r w:rsidRPr="009750F2">
        <w:rPr>
          <w:rFonts w:ascii="Arial" w:eastAsia="PT Sans" w:hAnsi="Arial" w:cs="Arial"/>
        </w:rPr>
        <w:t>They explore a range of genres - improvisation, scripts, mime, and creating their own rehearsed scenes.</w:t>
      </w:r>
    </w:p>
    <w:p w:rsidR="007B255E" w:rsidRPr="009750F2" w:rsidRDefault="00B11E98">
      <w:pPr>
        <w:numPr>
          <w:ilvl w:val="0"/>
          <w:numId w:val="1"/>
        </w:numPr>
        <w:rPr>
          <w:rFonts w:ascii="Arial" w:eastAsia="PT Sans" w:hAnsi="Arial" w:cs="Arial"/>
        </w:rPr>
      </w:pPr>
      <w:r w:rsidRPr="009750F2">
        <w:rPr>
          <w:rFonts w:ascii="Arial" w:eastAsia="PT Sans" w:hAnsi="Arial" w:cs="Arial"/>
        </w:rPr>
        <w:t>They develop practical skills in voice and body to show a character</w:t>
      </w:r>
    </w:p>
    <w:p w:rsidR="007B255E" w:rsidRPr="009750F2" w:rsidRDefault="00B11E98">
      <w:pPr>
        <w:numPr>
          <w:ilvl w:val="0"/>
          <w:numId w:val="1"/>
        </w:numPr>
        <w:rPr>
          <w:rFonts w:ascii="Arial" w:eastAsia="PT Sans" w:hAnsi="Arial" w:cs="Arial"/>
        </w:rPr>
      </w:pPr>
      <w:r w:rsidRPr="009750F2">
        <w:rPr>
          <w:rFonts w:ascii="Arial" w:eastAsia="PT Sans" w:hAnsi="Arial" w:cs="Arial"/>
        </w:rPr>
        <w:t>Students are introduced to theatre technologies - lighting, costume and stage use.</w:t>
      </w:r>
    </w:p>
    <w:p w:rsidR="007B255E" w:rsidRPr="009750F2" w:rsidRDefault="007B255E">
      <w:pPr>
        <w:rPr>
          <w:rFonts w:ascii="Arial" w:eastAsia="PT Sans" w:hAnsi="Arial" w:cs="Arial"/>
        </w:rPr>
      </w:pPr>
    </w:p>
    <w:p w:rsidR="007B255E" w:rsidRPr="009750F2" w:rsidRDefault="00B11E98">
      <w:pPr>
        <w:spacing w:after="120"/>
        <w:rPr>
          <w:rFonts w:ascii="Arial" w:eastAsia="PT Sans" w:hAnsi="Arial" w:cs="Arial"/>
        </w:rPr>
      </w:pPr>
      <w:r w:rsidRPr="009750F2">
        <w:rPr>
          <w:rFonts w:ascii="Arial" w:eastAsia="PT Sans" w:hAnsi="Arial" w:cs="Arial"/>
          <w:b/>
          <w:color w:val="5B9BD5"/>
        </w:rPr>
        <w:t>MUSIC</w:t>
      </w:r>
      <w:r w:rsidRPr="009750F2">
        <w:rPr>
          <w:rFonts w:ascii="Arial" w:eastAsia="PT Sans" w:hAnsi="Arial" w:cs="Arial"/>
          <w:b/>
          <w:color w:val="5B9BD5"/>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t xml:space="preserve">        </w:t>
      </w:r>
    </w:p>
    <w:p w:rsidR="007B255E" w:rsidRPr="009750F2" w:rsidRDefault="00B11E98">
      <w:pPr>
        <w:ind w:left="720"/>
        <w:rPr>
          <w:rFonts w:ascii="Arial" w:eastAsia="PT Sans" w:hAnsi="Arial" w:cs="Arial"/>
        </w:rPr>
      </w:pPr>
      <w:r w:rsidRPr="009750F2">
        <w:rPr>
          <w:rFonts w:ascii="Arial" w:eastAsia="PT Sans" w:hAnsi="Arial" w:cs="Arial"/>
        </w:rPr>
        <w:t>In Year 9 Music we look at the four main areas of Music:</w:t>
      </w:r>
    </w:p>
    <w:p w:rsidR="007B255E" w:rsidRPr="009750F2" w:rsidRDefault="00B11E98">
      <w:pPr>
        <w:spacing w:before="80"/>
        <w:ind w:left="720"/>
        <w:rPr>
          <w:rFonts w:ascii="Arial" w:eastAsia="PT Sans" w:hAnsi="Arial" w:cs="Arial"/>
        </w:rPr>
      </w:pPr>
      <w:r w:rsidRPr="009750F2">
        <w:rPr>
          <w:rFonts w:ascii="Arial" w:eastAsia="PT Sans" w:hAnsi="Arial" w:cs="Arial"/>
          <w:b/>
          <w:color w:val="5B9BD5"/>
        </w:rPr>
        <w:t>Musical Language</w:t>
      </w:r>
      <w:r w:rsidRPr="009750F2">
        <w:rPr>
          <w:rFonts w:ascii="Arial" w:eastAsia="PT Sans" w:hAnsi="Arial" w:cs="Arial"/>
        </w:rPr>
        <w:t xml:space="preserve"> – We start looking at the conventions of how music is written down and the various elements that make up a piece of music.</w:t>
      </w:r>
    </w:p>
    <w:p w:rsidR="007B255E" w:rsidRPr="009750F2" w:rsidRDefault="00B11E98">
      <w:pPr>
        <w:spacing w:before="80"/>
        <w:ind w:left="720"/>
        <w:rPr>
          <w:rFonts w:ascii="Arial" w:eastAsia="PT Sans" w:hAnsi="Arial" w:cs="Arial"/>
        </w:rPr>
      </w:pPr>
      <w:r w:rsidRPr="009750F2">
        <w:rPr>
          <w:rFonts w:ascii="Arial" w:eastAsia="PT Sans" w:hAnsi="Arial" w:cs="Arial"/>
          <w:b/>
          <w:color w:val="5B9BD5"/>
        </w:rPr>
        <w:t>Musical Knowledge</w:t>
      </w:r>
      <w:r w:rsidRPr="009750F2">
        <w:rPr>
          <w:rFonts w:ascii="Arial" w:eastAsia="PT Sans" w:hAnsi="Arial" w:cs="Arial"/>
        </w:rPr>
        <w:t xml:space="preserve"> – Investigating different music genres and important groups/artists.</w:t>
      </w:r>
    </w:p>
    <w:p w:rsidR="007B255E" w:rsidRPr="009750F2" w:rsidRDefault="00B11E98">
      <w:pPr>
        <w:spacing w:before="80"/>
        <w:ind w:left="720"/>
        <w:rPr>
          <w:rFonts w:ascii="Arial" w:eastAsia="PT Sans" w:hAnsi="Arial" w:cs="Arial"/>
        </w:rPr>
      </w:pPr>
      <w:r w:rsidRPr="009750F2">
        <w:rPr>
          <w:rFonts w:ascii="Arial" w:eastAsia="PT Sans" w:hAnsi="Arial" w:cs="Arial"/>
          <w:b/>
          <w:color w:val="5B9BD5"/>
        </w:rPr>
        <w:t>Composition</w:t>
      </w:r>
      <w:r w:rsidRPr="009750F2">
        <w:rPr>
          <w:rFonts w:ascii="Arial" w:eastAsia="PT Sans" w:hAnsi="Arial" w:cs="Arial"/>
        </w:rPr>
        <w:t xml:space="preserve"> – Creation of music, which is explored using instruments alongside the computer application </w:t>
      </w:r>
      <w:proofErr w:type="spellStart"/>
      <w:r w:rsidRPr="009750F2">
        <w:rPr>
          <w:rFonts w:ascii="Arial" w:eastAsia="PT Sans" w:hAnsi="Arial" w:cs="Arial"/>
        </w:rPr>
        <w:t>Garageband</w:t>
      </w:r>
      <w:proofErr w:type="spellEnd"/>
      <w:r w:rsidRPr="009750F2">
        <w:rPr>
          <w:rFonts w:ascii="Arial" w:eastAsia="PT Sans" w:hAnsi="Arial" w:cs="Arial"/>
        </w:rPr>
        <w:t>.</w:t>
      </w:r>
    </w:p>
    <w:p w:rsidR="007B255E" w:rsidRPr="009750F2" w:rsidRDefault="00B11E98">
      <w:pPr>
        <w:spacing w:before="80"/>
        <w:ind w:left="720"/>
        <w:rPr>
          <w:rFonts w:ascii="Arial" w:eastAsia="PT Sans" w:hAnsi="Arial" w:cs="Arial"/>
          <w:sz w:val="26"/>
          <w:szCs w:val="26"/>
        </w:rPr>
      </w:pPr>
      <w:r w:rsidRPr="009750F2">
        <w:rPr>
          <w:rFonts w:ascii="Arial" w:eastAsia="PT Sans" w:hAnsi="Arial" w:cs="Arial"/>
          <w:b/>
          <w:color w:val="5B9BD5"/>
        </w:rPr>
        <w:t>Performance</w:t>
      </w:r>
      <w:r w:rsidRPr="009750F2">
        <w:rPr>
          <w:rFonts w:ascii="Arial" w:eastAsia="PT Sans" w:hAnsi="Arial" w:cs="Arial"/>
        </w:rPr>
        <w:t xml:space="preserve"> – Learning the basics of guitar, piano/keyboard and drums and performing various pieces in a group setting.</w:t>
      </w:r>
    </w:p>
    <w:p w:rsidR="007B255E" w:rsidRPr="009750F2" w:rsidRDefault="007B255E">
      <w:pPr>
        <w:spacing w:after="120"/>
        <w:rPr>
          <w:rFonts w:ascii="Arial" w:eastAsia="PT Sans" w:hAnsi="Arial" w:cs="Arial"/>
          <w:b/>
          <w:color w:val="5B9BD5"/>
        </w:rPr>
      </w:pPr>
    </w:p>
    <w:p w:rsidR="007B255E" w:rsidRPr="009750F2" w:rsidRDefault="00B11E98">
      <w:pPr>
        <w:spacing w:after="120"/>
        <w:rPr>
          <w:rFonts w:ascii="Arial" w:eastAsia="PT Sans" w:hAnsi="Arial" w:cs="Arial"/>
        </w:rPr>
      </w:pPr>
      <w:r w:rsidRPr="009750F2">
        <w:rPr>
          <w:rFonts w:ascii="Arial" w:eastAsia="PT Sans" w:hAnsi="Arial" w:cs="Arial"/>
          <w:b/>
          <w:color w:val="5B9BD5"/>
        </w:rPr>
        <w:t>VISUAL ARTS</w:t>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p>
    <w:p w:rsidR="007B255E" w:rsidRPr="009750F2" w:rsidRDefault="00B11E98">
      <w:pPr>
        <w:ind w:left="720"/>
        <w:rPr>
          <w:rFonts w:ascii="Arial" w:eastAsia="PT Sans" w:hAnsi="Arial" w:cs="Arial"/>
        </w:rPr>
      </w:pPr>
      <w:r w:rsidRPr="009750F2">
        <w:rPr>
          <w:rFonts w:ascii="Arial" w:eastAsia="PT Sans" w:hAnsi="Arial" w:cs="Arial"/>
        </w:rPr>
        <w:t xml:space="preserve">During this course students are introduced to a range of art making skills and the work of a selection of artists.  They will make a range of drawings, paintings and 3D art works.  </w:t>
      </w:r>
    </w:p>
    <w:p w:rsidR="007B255E" w:rsidRPr="009750F2" w:rsidRDefault="00B11E98">
      <w:pPr>
        <w:ind w:left="720"/>
        <w:rPr>
          <w:rFonts w:ascii="Arial" w:eastAsia="PT Sans" w:hAnsi="Arial" w:cs="Arial"/>
          <w:sz w:val="26"/>
          <w:szCs w:val="26"/>
        </w:rPr>
      </w:pPr>
      <w:r w:rsidRPr="009750F2">
        <w:rPr>
          <w:rFonts w:ascii="Arial" w:eastAsia="PT Sans" w:hAnsi="Arial" w:cs="Arial"/>
        </w:rPr>
        <w:t>Year 9 Visual Arts leads on to Year 10 Visual Arts and then NCEA Level 1 Painting &amp; Printmaking or Photography &amp; Design.</w:t>
      </w:r>
    </w:p>
    <w:p w:rsidR="007B255E" w:rsidRPr="009750F2" w:rsidRDefault="007B255E">
      <w:pPr>
        <w:rPr>
          <w:rFonts w:ascii="Arial" w:eastAsia="PT Sans" w:hAnsi="Arial" w:cs="Arial"/>
          <w:sz w:val="22"/>
          <w:szCs w:val="22"/>
        </w:rPr>
      </w:pPr>
    </w:p>
    <w:p w:rsidR="009750F2" w:rsidRDefault="009750F2">
      <w:pPr>
        <w:rPr>
          <w:rFonts w:ascii="Arial" w:eastAsia="Calibri" w:hAnsi="Arial" w:cs="Arial"/>
          <w:b/>
          <w:color w:val="4A86E8"/>
        </w:rPr>
      </w:pPr>
    </w:p>
    <w:p w:rsidR="009750F2" w:rsidRDefault="009750F2">
      <w:pPr>
        <w:rPr>
          <w:rFonts w:ascii="Arial" w:eastAsia="Calibri" w:hAnsi="Arial" w:cs="Arial"/>
          <w:b/>
          <w:color w:val="4A86E8"/>
        </w:rPr>
      </w:pPr>
    </w:p>
    <w:p w:rsidR="007B255E" w:rsidRPr="009750F2" w:rsidRDefault="00B11E98">
      <w:pPr>
        <w:rPr>
          <w:rFonts w:ascii="Arial" w:eastAsia="Calibri" w:hAnsi="Arial" w:cs="Arial"/>
          <w:b/>
        </w:rPr>
      </w:pPr>
      <w:r w:rsidRPr="009750F2">
        <w:rPr>
          <w:rFonts w:ascii="Arial" w:eastAsia="Calibri" w:hAnsi="Arial" w:cs="Arial"/>
          <w:b/>
          <w:color w:val="4A86E8"/>
        </w:rPr>
        <w:t>GAGANA SAMOA – SAMOAN LANGUAGE</w:t>
      </w:r>
      <w:r w:rsidRPr="009750F2">
        <w:rPr>
          <w:rFonts w:ascii="Arial" w:eastAsia="Calibri" w:hAnsi="Arial" w:cs="Arial"/>
          <w:b/>
          <w:color w:val="4A86E8"/>
        </w:rPr>
        <w:tab/>
      </w:r>
      <w:r w:rsidRPr="009750F2">
        <w:rPr>
          <w:rFonts w:ascii="Arial" w:eastAsia="Calibri" w:hAnsi="Arial" w:cs="Arial"/>
          <w:b/>
          <w:color w:val="4A86E8"/>
        </w:rPr>
        <w:tab/>
      </w:r>
      <w:r w:rsidRPr="009750F2">
        <w:rPr>
          <w:rFonts w:ascii="Arial" w:eastAsia="Calibri" w:hAnsi="Arial" w:cs="Arial"/>
          <w:b/>
          <w:color w:val="4A86E8"/>
        </w:rPr>
        <w:tab/>
      </w:r>
      <w:r w:rsidRPr="009750F2">
        <w:rPr>
          <w:rFonts w:ascii="Arial" w:eastAsia="Calibri" w:hAnsi="Arial" w:cs="Arial"/>
          <w:b/>
          <w:color w:val="4A86E8"/>
        </w:rPr>
        <w:tab/>
      </w:r>
      <w:r w:rsidRPr="009750F2">
        <w:rPr>
          <w:rFonts w:ascii="Arial" w:eastAsia="Calibri" w:hAnsi="Arial" w:cs="Arial"/>
          <w:b/>
          <w:color w:val="4A86E8"/>
        </w:rPr>
        <w:tab/>
      </w:r>
      <w:r w:rsidRPr="009750F2">
        <w:rPr>
          <w:rFonts w:ascii="Arial" w:eastAsia="Calibri" w:hAnsi="Arial" w:cs="Arial"/>
          <w:b/>
          <w:color w:val="4A86E8"/>
        </w:rPr>
        <w:tab/>
      </w:r>
      <w:r w:rsidRPr="009750F2">
        <w:rPr>
          <w:rFonts w:ascii="Arial" w:eastAsia="Calibri" w:hAnsi="Arial" w:cs="Arial"/>
          <w:b/>
          <w:color w:val="4A86E8"/>
        </w:rPr>
        <w:tab/>
      </w:r>
    </w:p>
    <w:p w:rsidR="007B255E" w:rsidRPr="009750F2" w:rsidRDefault="00B11E98" w:rsidP="00B11E98">
      <w:pPr>
        <w:ind w:left="720"/>
        <w:rPr>
          <w:rFonts w:ascii="Arial" w:eastAsia="PT Sans" w:hAnsi="Arial" w:cs="Arial"/>
          <w:b/>
          <w:color w:val="5B9BD5"/>
        </w:rPr>
      </w:pPr>
      <w:r w:rsidRPr="009750F2">
        <w:rPr>
          <w:rFonts w:ascii="Arial" w:eastAsia="Calibri" w:hAnsi="Arial" w:cs="Arial"/>
        </w:rPr>
        <w:t xml:space="preserve">Talofa lava! Fraser High School is proud to offer the first ever </w:t>
      </w:r>
      <w:proofErr w:type="spellStart"/>
      <w:r w:rsidRPr="009750F2">
        <w:rPr>
          <w:rFonts w:ascii="Arial" w:eastAsia="Calibri" w:hAnsi="Arial" w:cs="Arial"/>
        </w:rPr>
        <w:t>Gagana</w:t>
      </w:r>
      <w:proofErr w:type="spellEnd"/>
      <w:r w:rsidRPr="009750F2">
        <w:rPr>
          <w:rFonts w:ascii="Arial" w:eastAsia="Calibri" w:hAnsi="Arial" w:cs="Arial"/>
        </w:rPr>
        <w:t xml:space="preserve"> </w:t>
      </w:r>
      <w:proofErr w:type="spellStart"/>
      <w:r w:rsidRPr="009750F2">
        <w:rPr>
          <w:rFonts w:ascii="Arial" w:eastAsia="Calibri" w:hAnsi="Arial" w:cs="Arial"/>
        </w:rPr>
        <w:t>Sāmoa</w:t>
      </w:r>
      <w:proofErr w:type="spellEnd"/>
      <w:r w:rsidRPr="009750F2">
        <w:rPr>
          <w:rFonts w:ascii="Arial" w:eastAsia="Calibri" w:hAnsi="Arial" w:cs="Arial"/>
        </w:rPr>
        <w:t xml:space="preserve"> class in all of Waikato. The aim of this course it to enable students to understand </w:t>
      </w:r>
      <w:proofErr w:type="spellStart"/>
      <w:r w:rsidRPr="009750F2">
        <w:rPr>
          <w:rFonts w:ascii="Arial" w:eastAsia="Calibri" w:hAnsi="Arial" w:cs="Arial"/>
        </w:rPr>
        <w:t>Gagana</w:t>
      </w:r>
      <w:proofErr w:type="spellEnd"/>
      <w:r w:rsidRPr="009750F2">
        <w:rPr>
          <w:rFonts w:ascii="Arial" w:eastAsia="Calibri" w:hAnsi="Arial" w:cs="Arial"/>
        </w:rPr>
        <w:t xml:space="preserve"> </w:t>
      </w:r>
      <w:proofErr w:type="spellStart"/>
      <w:r w:rsidRPr="009750F2">
        <w:rPr>
          <w:rFonts w:ascii="Arial" w:eastAsia="Calibri" w:hAnsi="Arial" w:cs="Arial"/>
        </w:rPr>
        <w:t>Sāmoa</w:t>
      </w:r>
      <w:proofErr w:type="spellEnd"/>
      <w:r w:rsidRPr="009750F2">
        <w:rPr>
          <w:rFonts w:ascii="Arial" w:eastAsia="Calibri" w:hAnsi="Arial" w:cs="Arial"/>
        </w:rPr>
        <w:t xml:space="preserve"> and </w:t>
      </w:r>
      <w:proofErr w:type="spellStart"/>
      <w:r w:rsidRPr="009750F2">
        <w:rPr>
          <w:rFonts w:ascii="Arial" w:eastAsia="Calibri" w:hAnsi="Arial" w:cs="Arial"/>
        </w:rPr>
        <w:t>Aganu’u</w:t>
      </w:r>
      <w:proofErr w:type="spellEnd"/>
      <w:r w:rsidRPr="009750F2">
        <w:rPr>
          <w:rFonts w:ascii="Arial" w:eastAsia="Calibri" w:hAnsi="Arial" w:cs="Arial"/>
        </w:rPr>
        <w:t xml:space="preserve"> </w:t>
      </w:r>
      <w:proofErr w:type="spellStart"/>
      <w:r w:rsidRPr="009750F2">
        <w:rPr>
          <w:rFonts w:ascii="Arial" w:eastAsia="Calibri" w:hAnsi="Arial" w:cs="Arial"/>
        </w:rPr>
        <w:t>Fa’asāmoa</w:t>
      </w:r>
      <w:proofErr w:type="spellEnd"/>
      <w:r w:rsidRPr="009750F2">
        <w:rPr>
          <w:rFonts w:ascii="Arial" w:eastAsia="Calibri" w:hAnsi="Arial" w:cs="Arial"/>
        </w:rPr>
        <w:t xml:space="preserve">. Through fun and authentic learning experiences students will develop their communication skills through listening, speaking, reading and writing. </w:t>
      </w:r>
      <w:proofErr w:type="spellStart"/>
      <w:r w:rsidRPr="009750F2">
        <w:rPr>
          <w:rFonts w:ascii="Arial" w:eastAsia="Calibri" w:hAnsi="Arial" w:cs="Arial"/>
        </w:rPr>
        <w:t>Gagana</w:t>
      </w:r>
      <w:proofErr w:type="spellEnd"/>
      <w:r w:rsidRPr="009750F2">
        <w:rPr>
          <w:rFonts w:ascii="Arial" w:eastAsia="Calibri" w:hAnsi="Arial" w:cs="Arial"/>
        </w:rPr>
        <w:t xml:space="preserve"> </w:t>
      </w:r>
      <w:proofErr w:type="spellStart"/>
      <w:r w:rsidRPr="009750F2">
        <w:rPr>
          <w:rFonts w:ascii="Arial" w:eastAsia="Calibri" w:hAnsi="Arial" w:cs="Arial"/>
        </w:rPr>
        <w:t>Sāmoa</w:t>
      </w:r>
      <w:proofErr w:type="spellEnd"/>
      <w:r w:rsidRPr="009750F2">
        <w:rPr>
          <w:rFonts w:ascii="Arial" w:eastAsia="Calibri" w:hAnsi="Arial" w:cs="Arial"/>
        </w:rPr>
        <w:t xml:space="preserve"> is one of many Pacific languages and we welcome all students to embark on a journey where they use their own life experiences to make connections to </w:t>
      </w:r>
      <w:proofErr w:type="spellStart"/>
      <w:r w:rsidRPr="009750F2">
        <w:rPr>
          <w:rFonts w:ascii="Arial" w:eastAsia="Calibri" w:hAnsi="Arial" w:cs="Arial"/>
        </w:rPr>
        <w:t>Gagana</w:t>
      </w:r>
      <w:proofErr w:type="spellEnd"/>
      <w:r w:rsidRPr="009750F2">
        <w:rPr>
          <w:rFonts w:ascii="Arial" w:eastAsia="Calibri" w:hAnsi="Arial" w:cs="Arial"/>
        </w:rPr>
        <w:t xml:space="preserve"> </w:t>
      </w:r>
      <w:proofErr w:type="spellStart"/>
      <w:r w:rsidRPr="009750F2">
        <w:rPr>
          <w:rFonts w:ascii="Arial" w:eastAsia="Calibri" w:hAnsi="Arial" w:cs="Arial"/>
        </w:rPr>
        <w:t>Sāmoa</w:t>
      </w:r>
      <w:proofErr w:type="spellEnd"/>
      <w:r w:rsidRPr="009750F2">
        <w:rPr>
          <w:rFonts w:ascii="Arial" w:eastAsia="Calibri" w:hAnsi="Arial" w:cs="Arial"/>
        </w:rPr>
        <w:t xml:space="preserve"> and to develop a deeper sense of their own cultural identity. Students will prepare and cook </w:t>
      </w:r>
      <w:proofErr w:type="spellStart"/>
      <w:r w:rsidRPr="009750F2">
        <w:rPr>
          <w:rFonts w:ascii="Arial" w:eastAsia="Calibri" w:hAnsi="Arial" w:cs="Arial"/>
        </w:rPr>
        <w:t>sapasui</w:t>
      </w:r>
      <w:proofErr w:type="spellEnd"/>
      <w:r w:rsidRPr="009750F2">
        <w:rPr>
          <w:rFonts w:ascii="Arial" w:eastAsia="Calibri" w:hAnsi="Arial" w:cs="Arial"/>
        </w:rPr>
        <w:t xml:space="preserve"> (chop </w:t>
      </w:r>
      <w:proofErr w:type="spellStart"/>
      <w:r w:rsidRPr="009750F2">
        <w:rPr>
          <w:rFonts w:ascii="Arial" w:eastAsia="Calibri" w:hAnsi="Arial" w:cs="Arial"/>
        </w:rPr>
        <w:t>suey</w:t>
      </w:r>
      <w:proofErr w:type="spellEnd"/>
      <w:r w:rsidRPr="009750F2">
        <w:rPr>
          <w:rFonts w:ascii="Arial" w:eastAsia="Calibri" w:hAnsi="Arial" w:cs="Arial"/>
        </w:rPr>
        <w:t>) and rice.</w:t>
      </w:r>
    </w:p>
    <w:p w:rsidR="007B255E" w:rsidRPr="009750F2" w:rsidRDefault="007B255E">
      <w:pPr>
        <w:spacing w:after="120"/>
        <w:rPr>
          <w:rFonts w:ascii="Arial" w:eastAsia="PT Sans" w:hAnsi="Arial" w:cs="Arial"/>
          <w:b/>
          <w:color w:val="5B9BD5"/>
        </w:rPr>
      </w:pPr>
      <w:bookmarkStart w:id="0" w:name="_GoBack"/>
      <w:bookmarkEnd w:id="0"/>
    </w:p>
    <w:p w:rsidR="007B255E" w:rsidRPr="009750F2" w:rsidRDefault="00B11E98">
      <w:pPr>
        <w:spacing w:after="120"/>
        <w:rPr>
          <w:rFonts w:ascii="Arial" w:eastAsia="PT Sans" w:hAnsi="Arial" w:cs="Arial"/>
        </w:rPr>
      </w:pPr>
      <w:r w:rsidRPr="009750F2">
        <w:rPr>
          <w:rFonts w:ascii="Arial" w:eastAsia="PT Sans" w:hAnsi="Arial" w:cs="Arial"/>
          <w:b/>
          <w:color w:val="5B9BD5"/>
        </w:rPr>
        <w:t>SPANISH</w:t>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r>
      <w:r w:rsidRPr="009750F2">
        <w:rPr>
          <w:rFonts w:ascii="Arial" w:eastAsia="PT Sans" w:hAnsi="Arial" w:cs="Arial"/>
          <w:b/>
        </w:rPr>
        <w:tab/>
        <w:t xml:space="preserve">              </w:t>
      </w:r>
      <w:r w:rsidRPr="009750F2">
        <w:rPr>
          <w:rFonts w:ascii="Arial" w:eastAsia="PT Sans" w:hAnsi="Arial" w:cs="Arial"/>
          <w:b/>
        </w:rPr>
        <w:tab/>
        <w:t xml:space="preserve">         </w:t>
      </w:r>
    </w:p>
    <w:p w:rsidR="007B255E" w:rsidRPr="009750F2" w:rsidRDefault="00B11E98">
      <w:pPr>
        <w:spacing w:before="120"/>
        <w:ind w:left="720"/>
        <w:rPr>
          <w:rFonts w:ascii="Arial" w:eastAsia="PT Sans" w:hAnsi="Arial" w:cs="Arial"/>
        </w:rPr>
      </w:pPr>
      <w:r w:rsidRPr="009750F2">
        <w:rPr>
          <w:rFonts w:ascii="Arial" w:eastAsia="PT Sans" w:hAnsi="Arial" w:cs="Arial"/>
        </w:rPr>
        <w:t>Students will be given opportunities to gain the confidence and skills needed to communicate in a “foreign” medium, to enhance key literacy skills and to develop a greater appreciation of their own language(s).</w:t>
      </w:r>
    </w:p>
    <w:p w:rsidR="007B255E" w:rsidRPr="009750F2" w:rsidRDefault="00B11E98">
      <w:pPr>
        <w:spacing w:before="120"/>
        <w:ind w:left="720"/>
        <w:rPr>
          <w:rFonts w:ascii="Arial" w:eastAsia="PT Sans" w:hAnsi="Arial" w:cs="Arial"/>
        </w:rPr>
      </w:pPr>
      <w:r w:rsidRPr="009750F2">
        <w:rPr>
          <w:rFonts w:ascii="Arial" w:eastAsia="PT Sans" w:hAnsi="Arial" w:cs="Arial"/>
        </w:rPr>
        <w:t xml:space="preserve">Students will improve their awareness of their own self and culture from comparison with others and grow as a global citizen. </w:t>
      </w:r>
    </w:p>
    <w:p w:rsidR="007B255E" w:rsidRPr="009750F2" w:rsidRDefault="00B11E98">
      <w:pPr>
        <w:spacing w:before="120"/>
        <w:ind w:left="720"/>
        <w:rPr>
          <w:rFonts w:ascii="Arial" w:eastAsia="PT Sans" w:hAnsi="Arial" w:cs="Arial"/>
        </w:rPr>
      </w:pPr>
      <w:r w:rsidRPr="009750F2">
        <w:rPr>
          <w:rFonts w:ascii="Arial" w:eastAsia="PT Sans" w:hAnsi="Arial" w:cs="Arial"/>
        </w:rPr>
        <w:t xml:space="preserve">Programmes offer the chance to recognise and use well-rehearsed sentence patterns and vocabulary, interact in short predictable exchanges of personal details, read and write in the target language, and explore the cultural conventions of Spain.  </w:t>
      </w:r>
    </w:p>
    <w:p w:rsidR="007B255E" w:rsidRPr="009750F2" w:rsidRDefault="00B11E98">
      <w:pPr>
        <w:spacing w:before="120"/>
        <w:ind w:left="720"/>
        <w:rPr>
          <w:rFonts w:ascii="Arial" w:eastAsia="PT Sans" w:hAnsi="Arial" w:cs="Arial"/>
          <w:sz w:val="26"/>
          <w:szCs w:val="26"/>
        </w:rPr>
      </w:pPr>
      <w:r w:rsidRPr="009750F2">
        <w:rPr>
          <w:rFonts w:ascii="Arial" w:eastAsia="PT Sans" w:hAnsi="Arial" w:cs="Arial"/>
        </w:rPr>
        <w:t>Learning activities are based upon the competencies of problem-solving, self-study and management, and learning collaboratively.  Students are encouraged to discover the excitement of another country’s culture and to connect themselves to community through a new language.</w:t>
      </w:r>
    </w:p>
    <w:p w:rsidR="007B255E" w:rsidRPr="009750F2" w:rsidRDefault="007B255E">
      <w:pPr>
        <w:rPr>
          <w:rFonts w:ascii="Arial" w:eastAsia="PT Sans" w:hAnsi="Arial" w:cs="Arial"/>
          <w:sz w:val="26"/>
          <w:szCs w:val="26"/>
        </w:rPr>
      </w:pPr>
    </w:p>
    <w:p w:rsidR="007B255E" w:rsidRPr="009750F2" w:rsidRDefault="00B11E98">
      <w:pPr>
        <w:spacing w:after="120"/>
        <w:rPr>
          <w:rFonts w:ascii="Arial" w:eastAsia="PT Sans" w:hAnsi="Arial" w:cs="Arial"/>
          <w:color w:val="5B9BD5"/>
        </w:rPr>
      </w:pPr>
      <w:r w:rsidRPr="009750F2">
        <w:rPr>
          <w:rFonts w:ascii="Arial" w:eastAsia="PT Sans" w:hAnsi="Arial" w:cs="Arial"/>
          <w:b/>
          <w:color w:val="5B9BD5"/>
        </w:rPr>
        <w:t>TE REO MAAORI</w:t>
      </w:r>
    </w:p>
    <w:p w:rsidR="007B255E" w:rsidRPr="009750F2" w:rsidRDefault="00B11E98">
      <w:pPr>
        <w:ind w:left="720"/>
        <w:rPr>
          <w:rFonts w:ascii="Arial" w:eastAsia="PT Sans" w:hAnsi="Arial" w:cs="Arial"/>
        </w:rPr>
      </w:pPr>
      <w:r w:rsidRPr="009750F2">
        <w:rPr>
          <w:rFonts w:ascii="Arial" w:eastAsia="PT Sans" w:hAnsi="Arial" w:cs="Arial"/>
        </w:rPr>
        <w:t xml:space="preserve">The aim of this course is to foster a greater understanding of </w:t>
      </w:r>
      <w:proofErr w:type="spellStart"/>
      <w:r w:rsidRPr="009750F2">
        <w:rPr>
          <w:rFonts w:ascii="Arial" w:eastAsia="PT Sans" w:hAnsi="Arial" w:cs="Arial"/>
        </w:rPr>
        <w:t>Te</w:t>
      </w:r>
      <w:proofErr w:type="spellEnd"/>
      <w:r w:rsidRPr="009750F2">
        <w:rPr>
          <w:rFonts w:ascii="Arial" w:eastAsia="PT Sans" w:hAnsi="Arial" w:cs="Arial"/>
        </w:rPr>
        <w:t xml:space="preserve"> Reo </w:t>
      </w:r>
      <w:proofErr w:type="spellStart"/>
      <w:r w:rsidRPr="009750F2">
        <w:rPr>
          <w:rFonts w:ascii="Arial" w:eastAsia="PT Sans" w:hAnsi="Arial" w:cs="Arial"/>
        </w:rPr>
        <w:t>Maaori</w:t>
      </w:r>
      <w:proofErr w:type="spellEnd"/>
      <w:r w:rsidRPr="009750F2">
        <w:rPr>
          <w:rFonts w:ascii="Arial" w:eastAsia="PT Sans" w:hAnsi="Arial" w:cs="Arial"/>
        </w:rPr>
        <w:t xml:space="preserve"> and cultural conventions.  Students will have the opportunity to gain confidence to communicate in </w:t>
      </w:r>
      <w:proofErr w:type="spellStart"/>
      <w:r w:rsidRPr="009750F2">
        <w:rPr>
          <w:rFonts w:ascii="Arial" w:eastAsia="PT Sans" w:hAnsi="Arial" w:cs="Arial"/>
        </w:rPr>
        <w:t>Te</w:t>
      </w:r>
      <w:proofErr w:type="spellEnd"/>
      <w:r w:rsidRPr="009750F2">
        <w:rPr>
          <w:rFonts w:ascii="Arial" w:eastAsia="PT Sans" w:hAnsi="Arial" w:cs="Arial"/>
        </w:rPr>
        <w:t xml:space="preserve"> Reo </w:t>
      </w:r>
      <w:proofErr w:type="spellStart"/>
      <w:r w:rsidRPr="009750F2">
        <w:rPr>
          <w:rFonts w:ascii="Arial" w:eastAsia="PT Sans" w:hAnsi="Arial" w:cs="Arial"/>
        </w:rPr>
        <w:t>Maaori</w:t>
      </w:r>
      <w:proofErr w:type="spellEnd"/>
      <w:r w:rsidRPr="009750F2">
        <w:rPr>
          <w:rFonts w:ascii="Arial" w:eastAsia="PT Sans" w:hAnsi="Arial" w:cs="Arial"/>
        </w:rPr>
        <w:t xml:space="preserve"> by using familiar vocabulary and sentence patterns.</w:t>
      </w:r>
    </w:p>
    <w:p w:rsidR="007B255E" w:rsidRPr="009750F2" w:rsidRDefault="00B11E98">
      <w:pPr>
        <w:ind w:left="720"/>
        <w:rPr>
          <w:rFonts w:ascii="Arial" w:eastAsia="PT Sans" w:hAnsi="Arial" w:cs="Arial"/>
        </w:rPr>
      </w:pPr>
      <w:r w:rsidRPr="009750F2">
        <w:rPr>
          <w:rFonts w:ascii="Arial" w:eastAsia="PT Sans" w:hAnsi="Arial" w:cs="Arial"/>
        </w:rPr>
        <w:t xml:space="preserve">A collaborative learning approach is used in class which include activities such as short verbal exchanges in </w:t>
      </w:r>
      <w:proofErr w:type="spellStart"/>
      <w:r w:rsidRPr="009750F2">
        <w:rPr>
          <w:rFonts w:ascii="Arial" w:eastAsia="PT Sans" w:hAnsi="Arial" w:cs="Arial"/>
        </w:rPr>
        <w:t>Te</w:t>
      </w:r>
      <w:proofErr w:type="spellEnd"/>
      <w:r w:rsidRPr="009750F2">
        <w:rPr>
          <w:rFonts w:ascii="Arial" w:eastAsia="PT Sans" w:hAnsi="Arial" w:cs="Arial"/>
        </w:rPr>
        <w:t xml:space="preserve"> Reo, reading short text in </w:t>
      </w:r>
      <w:proofErr w:type="spellStart"/>
      <w:r w:rsidRPr="009750F2">
        <w:rPr>
          <w:rFonts w:ascii="Arial" w:eastAsia="PT Sans" w:hAnsi="Arial" w:cs="Arial"/>
        </w:rPr>
        <w:t>Te</w:t>
      </w:r>
      <w:proofErr w:type="spellEnd"/>
      <w:r w:rsidRPr="009750F2">
        <w:rPr>
          <w:rFonts w:ascii="Arial" w:eastAsia="PT Sans" w:hAnsi="Arial" w:cs="Arial"/>
        </w:rPr>
        <w:t xml:space="preserve"> Reo, writing in </w:t>
      </w:r>
      <w:proofErr w:type="spellStart"/>
      <w:r w:rsidRPr="009750F2">
        <w:rPr>
          <w:rFonts w:ascii="Arial" w:eastAsia="PT Sans" w:hAnsi="Arial" w:cs="Arial"/>
        </w:rPr>
        <w:t>Te</w:t>
      </w:r>
      <w:proofErr w:type="spellEnd"/>
      <w:r w:rsidRPr="009750F2">
        <w:rPr>
          <w:rFonts w:ascii="Arial" w:eastAsia="PT Sans" w:hAnsi="Arial" w:cs="Arial"/>
        </w:rPr>
        <w:t xml:space="preserve"> Reo and exploring </w:t>
      </w:r>
      <w:proofErr w:type="spellStart"/>
      <w:r w:rsidRPr="009750F2">
        <w:rPr>
          <w:rFonts w:ascii="Arial" w:eastAsia="PT Sans" w:hAnsi="Arial" w:cs="Arial"/>
        </w:rPr>
        <w:t>Tikanga</w:t>
      </w:r>
      <w:proofErr w:type="spellEnd"/>
      <w:r w:rsidRPr="009750F2">
        <w:rPr>
          <w:rFonts w:ascii="Arial" w:eastAsia="PT Sans" w:hAnsi="Arial" w:cs="Arial"/>
        </w:rPr>
        <w:t xml:space="preserve"> </w:t>
      </w:r>
      <w:proofErr w:type="spellStart"/>
      <w:r w:rsidRPr="009750F2">
        <w:rPr>
          <w:rFonts w:ascii="Arial" w:eastAsia="PT Sans" w:hAnsi="Arial" w:cs="Arial"/>
        </w:rPr>
        <w:t>Marae</w:t>
      </w:r>
      <w:proofErr w:type="spellEnd"/>
      <w:r w:rsidRPr="009750F2">
        <w:rPr>
          <w:rFonts w:ascii="Arial" w:eastAsia="PT Sans" w:hAnsi="Arial" w:cs="Arial"/>
        </w:rPr>
        <w:t xml:space="preserve"> (</w:t>
      </w:r>
      <w:proofErr w:type="spellStart"/>
      <w:r w:rsidRPr="009750F2">
        <w:rPr>
          <w:rFonts w:ascii="Arial" w:eastAsia="PT Sans" w:hAnsi="Arial" w:cs="Arial"/>
        </w:rPr>
        <w:t>Marae</w:t>
      </w:r>
      <w:proofErr w:type="spellEnd"/>
      <w:r w:rsidRPr="009750F2">
        <w:rPr>
          <w:rFonts w:ascii="Arial" w:eastAsia="PT Sans" w:hAnsi="Arial" w:cs="Arial"/>
        </w:rPr>
        <w:t xml:space="preserve"> etiquette)</w:t>
      </w:r>
    </w:p>
    <w:p w:rsidR="007B255E" w:rsidRPr="009750F2" w:rsidRDefault="007B255E">
      <w:pPr>
        <w:ind w:left="720"/>
        <w:rPr>
          <w:rFonts w:ascii="Arial" w:eastAsia="PT Sans" w:hAnsi="Arial" w:cs="Arial"/>
        </w:rPr>
      </w:pPr>
    </w:p>
    <w:p w:rsidR="007B255E" w:rsidRPr="009750F2" w:rsidRDefault="007B255E">
      <w:pPr>
        <w:ind w:left="720"/>
        <w:rPr>
          <w:rFonts w:ascii="Arial" w:eastAsia="PT Sans" w:hAnsi="Arial" w:cs="Arial"/>
        </w:rPr>
      </w:pPr>
    </w:p>
    <w:p w:rsidR="007B255E" w:rsidRPr="009750F2" w:rsidRDefault="007B255E">
      <w:pPr>
        <w:spacing w:after="120"/>
        <w:rPr>
          <w:rFonts w:ascii="Arial" w:eastAsia="PT Sans" w:hAnsi="Arial" w:cs="Arial"/>
        </w:rPr>
      </w:pPr>
    </w:p>
    <w:sectPr w:rsidR="007B255E" w:rsidRPr="009750F2">
      <w:pgSz w:w="11906" w:h="16838"/>
      <w:pgMar w:top="567" w:right="851" w:bottom="56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MV Bol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2ECA"/>
    <w:multiLevelType w:val="multilevel"/>
    <w:tmpl w:val="194A8F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EA08F7"/>
    <w:multiLevelType w:val="multilevel"/>
    <w:tmpl w:val="FA9CCFE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7832E9F"/>
    <w:multiLevelType w:val="multilevel"/>
    <w:tmpl w:val="A4D27C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AB1BA3"/>
    <w:multiLevelType w:val="multilevel"/>
    <w:tmpl w:val="2F646A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837A9C"/>
    <w:multiLevelType w:val="multilevel"/>
    <w:tmpl w:val="4470CC3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5E"/>
    <w:rsid w:val="00210E45"/>
    <w:rsid w:val="002E156B"/>
    <w:rsid w:val="007B255E"/>
    <w:rsid w:val="009750F2"/>
    <w:rsid w:val="00B11E98"/>
    <w:rsid w:val="00E11729"/>
    <w:rsid w:val="00FB7E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567B"/>
  <w15:docId w15:val="{3A0BA0D0-7072-4797-9840-7F2D520D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11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5906858</Template>
  <TotalTime>1</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WATENE</dc:creator>
  <cp:lastModifiedBy>Shelley WATENE</cp:lastModifiedBy>
  <cp:revision>2</cp:revision>
  <cp:lastPrinted>2019-08-12T02:35:00Z</cp:lastPrinted>
  <dcterms:created xsi:type="dcterms:W3CDTF">2019-09-10T01:18:00Z</dcterms:created>
  <dcterms:modified xsi:type="dcterms:W3CDTF">2019-09-10T01:18:00Z</dcterms:modified>
</cp:coreProperties>
</file>